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54522" w:rsidRDefault="00854522">
      <w:bookmarkStart w:id="0" w:name="_GoBack"/>
      <w:bookmarkEnd w:id="0"/>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2FED02C6" w14:textId="77777777" w:rsidTr="344F4804">
        <w:tc>
          <w:tcPr>
            <w:tcW w:w="7054" w:type="dxa"/>
            <w:gridSpan w:val="2"/>
          </w:tcPr>
          <w:p w14:paraId="0A37501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94C1177" w14:textId="18475F6F"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AC50FB">
              <w:rPr>
                <w:rFonts w:cs="Arial"/>
                <w:sz w:val="22"/>
                <w:szCs w:val="22"/>
              </w:rPr>
              <w:t xml:space="preserve">Academy </w:t>
            </w:r>
            <w:r w:rsidR="001121A8">
              <w:rPr>
                <w:rFonts w:cs="Arial"/>
                <w:sz w:val="22"/>
                <w:szCs w:val="22"/>
              </w:rPr>
              <w:t>Leeds</w:t>
            </w:r>
          </w:p>
          <w:p w14:paraId="5DAB6C7B" w14:textId="77777777" w:rsidR="00991A1E" w:rsidRDefault="00991A1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A64934">
            <w:pPr>
              <w:rPr>
                <w:rFonts w:ascii="Arial" w:hAnsi="Arial" w:cs="Arial"/>
                <w:sz w:val="22"/>
                <w:szCs w:val="22"/>
              </w:rPr>
            </w:pPr>
          </w:p>
        </w:tc>
        <w:tc>
          <w:tcPr>
            <w:tcW w:w="3260" w:type="dxa"/>
          </w:tcPr>
          <w:p w14:paraId="6A05A809" w14:textId="442B7E2B" w:rsidR="00E92D37" w:rsidRPr="001B69D2" w:rsidRDefault="001121A8"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240" behindDoc="0" locked="0" layoutInCell="1" allowOverlap="1" wp14:anchorId="0902EF73" wp14:editId="5E2DC3D9">
                  <wp:simplePos x="0" y="0"/>
                  <wp:positionH relativeFrom="column">
                    <wp:posOffset>637540</wp:posOffset>
                  </wp:positionH>
                  <wp:positionV relativeFrom="paragraph">
                    <wp:posOffset>-343535</wp:posOffset>
                  </wp:positionV>
                  <wp:extent cx="1562100" cy="1562100"/>
                  <wp:effectExtent l="0" t="0" r="0" b="0"/>
                  <wp:wrapNone/>
                  <wp:docPr id="1" name="Picture 1" descr="C:\Users\Gemma.Mitchell\AppData\Local\Microsoft\Windows\INetCache\Content.MSO\F05AEF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F05AEF7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2D37" w:rsidRPr="001B69D2" w14:paraId="4C1A4C48" w14:textId="77777777" w:rsidTr="344F4804">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67DD2FC0" w14:textId="77777777" w:rsidR="00E92D37" w:rsidRPr="001B69D2" w:rsidRDefault="002720D6" w:rsidP="00991A1E">
            <w:pPr>
              <w:rPr>
                <w:rFonts w:ascii="Arial" w:hAnsi="Arial" w:cs="Arial"/>
                <w:sz w:val="22"/>
                <w:szCs w:val="22"/>
              </w:rPr>
            </w:pPr>
            <w:r>
              <w:rPr>
                <w:rFonts w:ascii="Arial" w:hAnsi="Arial" w:cs="Arial"/>
                <w:sz w:val="22"/>
                <w:szCs w:val="22"/>
              </w:rPr>
              <w:t>C</w:t>
            </w:r>
            <w:r w:rsidR="00F917CA">
              <w:rPr>
                <w:rFonts w:ascii="Arial" w:hAnsi="Arial" w:cs="Arial"/>
                <w:sz w:val="22"/>
                <w:szCs w:val="22"/>
              </w:rPr>
              <w:t>lean</w:t>
            </w:r>
            <w:r w:rsidR="00991A1E">
              <w:rPr>
                <w:rFonts w:ascii="Arial" w:hAnsi="Arial" w:cs="Arial"/>
                <w:sz w:val="22"/>
                <w:szCs w:val="22"/>
              </w:rPr>
              <w:t>er</w:t>
            </w:r>
          </w:p>
        </w:tc>
        <w:tc>
          <w:tcPr>
            <w:tcW w:w="3260" w:type="dxa"/>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03B4BB68" w14:textId="77777777" w:rsidTr="344F4804">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47E04392" w14:textId="77777777" w:rsidR="00E92D37" w:rsidRPr="001B69D2" w:rsidRDefault="002720D6" w:rsidP="00991A1E">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r>
              <w:rPr>
                <w:rFonts w:ascii="Arial" w:hAnsi="Arial" w:cs="Arial"/>
                <w:sz w:val="22"/>
                <w:szCs w:val="22"/>
              </w:rPr>
              <w:t xml:space="preserve"> </w:t>
            </w:r>
            <w:r w:rsidR="00DD2F74">
              <w:rPr>
                <w:rFonts w:ascii="Arial" w:hAnsi="Arial" w:cs="Arial"/>
                <w:sz w:val="22"/>
                <w:szCs w:val="22"/>
              </w:rPr>
              <w:t xml:space="preserve">(Point </w:t>
            </w:r>
            <w:r w:rsidR="00991A1E">
              <w:rPr>
                <w:rFonts w:ascii="Arial" w:hAnsi="Arial" w:cs="Arial"/>
                <w:sz w:val="22"/>
                <w:szCs w:val="22"/>
              </w:rPr>
              <w:t>1</w:t>
            </w:r>
            <w:r w:rsidR="00DD2F74">
              <w:rPr>
                <w:rFonts w:ascii="Arial" w:hAnsi="Arial" w:cs="Arial"/>
                <w:sz w:val="22"/>
                <w:szCs w:val="22"/>
              </w:rPr>
              <w:t>)</w:t>
            </w:r>
          </w:p>
        </w:tc>
        <w:tc>
          <w:tcPr>
            <w:tcW w:w="3260" w:type="dxa"/>
            <w:tcBorders>
              <w:bottom w:val="single" w:sz="4" w:space="0" w:color="auto"/>
            </w:tcBorders>
          </w:tcPr>
          <w:p w14:paraId="0D0B940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60061E4C"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6BE6E" w14:textId="6BFF6E7A" w:rsidR="009C6F15" w:rsidRDefault="00A64934" w:rsidP="00844AA5">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00DF2624">
        <w:rPr>
          <w:rFonts w:ascii="Arial" w:hAnsi="Arial" w:cs="Arial"/>
          <w:sz w:val="22"/>
          <w:szCs w:val="22"/>
        </w:rPr>
        <w:t xml:space="preserve">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14:paraId="7E847A3C" w14:textId="700E79AC"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Pr="00844AA5">
        <w:rPr>
          <w:rFonts w:ascii="Arial" w:hAnsi="Arial" w:cs="Arial"/>
          <w:sz w:val="22"/>
          <w:szCs w:val="22"/>
        </w:rPr>
        <w:t xml:space="preserve">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44EAFD9C" w14:textId="77777777" w:rsidR="00DF2624" w:rsidRDefault="00DF2624" w:rsidP="005E12E9">
      <w:pPr>
        <w:pStyle w:val="BodyText3"/>
        <w:spacing w:after="0"/>
        <w:rPr>
          <w:rFonts w:ascii="Arial" w:hAnsi="Arial" w:cs="Arial"/>
          <w:sz w:val="22"/>
          <w:szCs w:val="22"/>
        </w:rPr>
      </w:pPr>
    </w:p>
    <w:p w14:paraId="159509B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4B94D5A5"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3A90049E" w14:textId="77777777" w:rsidTr="33E74432">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DEEC669" w14:textId="77777777" w:rsidR="007F6DBD" w:rsidRDefault="007F6DBD" w:rsidP="00D53CDC">
            <w:pPr>
              <w:rPr>
                <w:rFonts w:ascii="Arial" w:hAnsi="Arial" w:cs="Arial"/>
                <w:sz w:val="22"/>
                <w:szCs w:val="22"/>
              </w:rPr>
            </w:pPr>
          </w:p>
        </w:tc>
        <w:tc>
          <w:tcPr>
            <w:tcW w:w="5458" w:type="dxa"/>
          </w:tcPr>
          <w:p w14:paraId="67CBD75F" w14:textId="21D302F8" w:rsidR="00BE278C" w:rsidRDefault="00AC50FB" w:rsidP="00207591">
            <w:pPr>
              <w:rPr>
                <w:rFonts w:ascii="Arial" w:hAnsi="Arial" w:cs="Arial"/>
                <w:sz w:val="22"/>
                <w:szCs w:val="22"/>
              </w:rPr>
            </w:pPr>
            <w:r>
              <w:rPr>
                <w:rFonts w:ascii="Arial" w:hAnsi="Arial" w:cs="Arial"/>
                <w:sz w:val="22"/>
                <w:szCs w:val="22"/>
              </w:rPr>
              <w:t>Premises Manager</w:t>
            </w:r>
          </w:p>
          <w:p w14:paraId="3656B9AB" w14:textId="77777777" w:rsidR="00BE278C" w:rsidRDefault="00BE278C" w:rsidP="00207591">
            <w:pPr>
              <w:rPr>
                <w:rFonts w:ascii="Arial" w:hAnsi="Arial" w:cs="Arial"/>
                <w:sz w:val="22"/>
                <w:szCs w:val="22"/>
              </w:rPr>
            </w:pPr>
          </w:p>
        </w:tc>
      </w:tr>
      <w:tr w:rsidR="007F6DBD" w14:paraId="28B82B74" w14:textId="77777777" w:rsidTr="33E74432">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5FB0818"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049F31C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7484378D">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0CA4B3B9" w14:textId="77777777" w:rsidR="006668CB" w:rsidRDefault="00E74860"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p w14:paraId="2E69198C" w14:textId="3B036774"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6A3DC5" w:rsidRPr="00506714" w14:paraId="1D82CCF2" w14:textId="77777777" w:rsidTr="7484378D">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096A485D" w14:textId="77777777" w:rsidR="006668CB"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p w14:paraId="228E4C1E" w14:textId="258F66DF"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6A3DC5" w:rsidRPr="00506714" w14:paraId="2B522D50" w14:textId="77777777" w:rsidTr="7484378D">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D9EA357" w14:textId="77777777" w:rsid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7484378D">
              <w:rPr>
                <w:rFonts w:ascii="Arial" w:hAnsi="Arial" w:cs="Arial"/>
                <w:sz w:val="22"/>
                <w:szCs w:val="22"/>
              </w:rPr>
              <w:t xml:space="preserve">To work in areas, as directed </w:t>
            </w:r>
            <w:r w:rsidR="00D84D7C" w:rsidRPr="7484378D">
              <w:rPr>
                <w:rFonts w:ascii="Arial" w:hAnsi="Arial" w:cs="Arial"/>
                <w:sz w:val="22"/>
                <w:szCs w:val="22"/>
              </w:rPr>
              <w:t>by the Cleaning</w:t>
            </w:r>
            <w:r w:rsidR="006F04CA">
              <w:rPr>
                <w:rFonts w:ascii="Arial" w:hAnsi="Arial" w:cs="Arial"/>
                <w:sz w:val="22"/>
                <w:szCs w:val="22"/>
              </w:rPr>
              <w:t xml:space="preserve"> Supervisor / Premises Manager</w:t>
            </w:r>
          </w:p>
          <w:p w14:paraId="53128261" w14:textId="4D66D8F9" w:rsidR="006F04CA" w:rsidRPr="005E12E9"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6A3DC5" w:rsidRPr="00506714" w14:paraId="23F37FE7" w14:textId="77777777" w:rsidTr="7484378D">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9A7AE0E" w14:textId="77777777" w:rsidR="006A3DC5" w:rsidRDefault="006A3DC5"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p w14:paraId="32289725" w14:textId="6E6F29E8"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14:paraId="186AFD7B" w14:textId="77777777" w:rsidTr="7484378D">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08E46691" w14:textId="77777777" w:rsidR="006F04CA"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Report to the </w:t>
            </w:r>
            <w:r w:rsidR="00EE49B3" w:rsidRPr="7484378D">
              <w:rPr>
                <w:rFonts w:ascii="Arial" w:hAnsi="Arial" w:cs="Arial"/>
                <w:sz w:val="22"/>
                <w:szCs w:val="22"/>
              </w:rPr>
              <w:t xml:space="preserve">Cleaning </w:t>
            </w:r>
            <w:r w:rsidR="50144304" w:rsidRPr="7484378D">
              <w:rPr>
                <w:rFonts w:ascii="Arial" w:hAnsi="Arial" w:cs="Arial"/>
                <w:sz w:val="22"/>
                <w:szCs w:val="22"/>
              </w:rPr>
              <w:t>Supervisor</w:t>
            </w:r>
            <w:r>
              <w:rPr>
                <w:rFonts w:ascii="Arial" w:hAnsi="Arial" w:cs="Arial"/>
                <w:sz w:val="22"/>
                <w:szCs w:val="22"/>
              </w:rPr>
              <w:t xml:space="preserve"> </w:t>
            </w:r>
            <w:r w:rsidR="50144304" w:rsidRPr="7484378D">
              <w:rPr>
                <w:rFonts w:ascii="Arial" w:hAnsi="Arial" w:cs="Arial"/>
                <w:sz w:val="22"/>
                <w:szCs w:val="22"/>
              </w:rPr>
              <w:t>/</w:t>
            </w:r>
            <w:r>
              <w:rPr>
                <w:rFonts w:ascii="Arial" w:hAnsi="Arial" w:cs="Arial"/>
                <w:sz w:val="22"/>
                <w:szCs w:val="22"/>
              </w:rPr>
              <w:t xml:space="preserve"> Premises </w:t>
            </w:r>
            <w:r w:rsidR="00EE49B3" w:rsidRPr="7484378D">
              <w:rPr>
                <w:rFonts w:ascii="Arial" w:hAnsi="Arial" w:cs="Arial"/>
                <w:sz w:val="22"/>
                <w:szCs w:val="22"/>
              </w:rPr>
              <w:t>Manager</w:t>
            </w:r>
            <w:r w:rsidR="00396801" w:rsidRPr="7484378D">
              <w:rPr>
                <w:rFonts w:ascii="Arial" w:hAnsi="Arial" w:cs="Arial"/>
                <w:sz w:val="22"/>
                <w:szCs w:val="22"/>
              </w:rPr>
              <w:t xml:space="preserve"> </w:t>
            </w:r>
            <w:r w:rsidR="005E12E9" w:rsidRPr="7484378D">
              <w:rPr>
                <w:rFonts w:ascii="Arial" w:hAnsi="Arial" w:cs="Arial"/>
                <w:sz w:val="22"/>
                <w:szCs w:val="22"/>
              </w:rPr>
              <w:t>any deficiencies in the cleaning service or cleaning equipment.</w:t>
            </w:r>
          </w:p>
          <w:p w14:paraId="3F35FB1A" w14:textId="70CD23D4" w:rsidR="005E12E9" w:rsidRP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14:paraId="72D4426A" w14:textId="77777777" w:rsidTr="7484378D">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93FA22F" w14:textId="77777777" w:rsidR="005E12E9" w:rsidRDefault="005E12E9" w:rsidP="00AC50FB">
            <w:pPr>
              <w:jc w:val="both"/>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p w14:paraId="4BBDFE5F" w14:textId="3D3F878B" w:rsidR="006F04CA" w:rsidRPr="005E12E9" w:rsidRDefault="006F04CA" w:rsidP="00AC50FB">
            <w:pPr>
              <w:jc w:val="both"/>
              <w:rPr>
                <w:rFonts w:ascii="Arial" w:hAnsi="Arial" w:cs="Arial"/>
                <w:sz w:val="22"/>
                <w:szCs w:val="22"/>
              </w:rPr>
            </w:pPr>
          </w:p>
        </w:tc>
      </w:tr>
      <w:tr w:rsidR="005E12E9" w:rsidRPr="00506714" w14:paraId="3B2633F2" w14:textId="77777777" w:rsidTr="7484378D">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3EDDBF2F" w14:textId="77777777" w:rsid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p w14:paraId="4EAD9B59" w14:textId="293DB1E1" w:rsidR="006F04CA" w:rsidRPr="005E12E9"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14:paraId="62486C05"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344F4804">
        <w:trPr>
          <w:trHeight w:val="290"/>
        </w:trPr>
        <w:tc>
          <w:tcPr>
            <w:tcW w:w="10206" w:type="dxa"/>
          </w:tcPr>
          <w:p w14:paraId="4101652C"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B99056E"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344F4804">
        <w:trPr>
          <w:trHeight w:val="2939"/>
        </w:trPr>
        <w:tc>
          <w:tcPr>
            <w:tcW w:w="10206" w:type="dxa"/>
          </w:tcPr>
          <w:p w14:paraId="1299C43A"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344F4804">
              <w:rPr>
                <w:rFonts w:ascii="Arial" w:hAnsi="Arial" w:cs="Arial"/>
                <w:sz w:val="22"/>
                <w:szCs w:val="22"/>
              </w:rPr>
              <w:t>To continue personal professional development as required.</w:t>
            </w:r>
          </w:p>
          <w:p w14:paraId="4520DCCD" w14:textId="6F53E819" w:rsidR="344F4804" w:rsidRDefault="344F4804" w:rsidP="344F4804">
            <w:pPr>
              <w:rPr>
                <w:rFonts w:ascii="Arial" w:hAnsi="Arial" w:cs="Arial"/>
                <w:sz w:val="22"/>
                <w:szCs w:val="22"/>
              </w:rPr>
            </w:pPr>
          </w:p>
          <w:p w14:paraId="346AAAEC" w14:textId="2DF08089" w:rsidR="2F550F60" w:rsidRPr="009C2C14" w:rsidRDefault="2F550F60" w:rsidP="344F4804">
            <w:pPr>
              <w:numPr>
                <w:ilvl w:val="0"/>
                <w:numId w:val="1"/>
              </w:numPr>
              <w:ind w:left="360"/>
              <w:rPr>
                <w:sz w:val="22"/>
                <w:szCs w:val="22"/>
              </w:rPr>
            </w:pPr>
            <w:r w:rsidRPr="009C2C14">
              <w:rPr>
                <w:rFonts w:ascii="Arial" w:eastAsia="Arial" w:hAnsi="Arial" w:cs="Arial"/>
                <w:color w:val="000000" w:themeColor="text1"/>
                <w:sz w:val="22"/>
                <w:szCs w:val="22"/>
              </w:rPr>
              <w:t>To uphold and promote the academy’s vision.</w:t>
            </w:r>
          </w:p>
          <w:p w14:paraId="4DDBEF00"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3461D779"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3CF2D8B6"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FB78278"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1FC39945"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0562CB0E"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4CE0A41"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2EBF3C5"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AC50FB" w:rsidRPr="00E92D37" w14:paraId="52E7DC1D" w14:textId="77777777" w:rsidTr="344F4804">
        <w:trPr>
          <w:trHeight w:val="2939"/>
        </w:trPr>
        <w:tc>
          <w:tcPr>
            <w:tcW w:w="10206" w:type="dxa"/>
          </w:tcPr>
          <w:p w14:paraId="69D33CCD" w14:textId="77777777" w:rsidR="00AC50FB" w:rsidRDefault="00AC50FB" w:rsidP="00E92D37">
            <w:pPr>
              <w:rPr>
                <w:rFonts w:ascii="Arial" w:hAnsi="Arial" w:cs="Arial"/>
                <w:sz w:val="22"/>
                <w:szCs w:val="22"/>
              </w:rPr>
            </w:pPr>
          </w:p>
          <w:p w14:paraId="67D06919" w14:textId="3D658713" w:rsidR="00AC50FB" w:rsidRPr="00E92D37" w:rsidRDefault="00AC50FB" w:rsidP="00AC50FB">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__________________________________________ Post Holder</w:t>
            </w:r>
            <w:r>
              <w:rPr>
                <w:rFonts w:ascii="Arial" w:hAnsi="Arial" w:cs="Arial"/>
                <w:sz w:val="22"/>
                <w:szCs w:val="22"/>
              </w:rPr>
              <w:t xml:space="preserve"> Name</w:t>
            </w:r>
          </w:p>
          <w:p w14:paraId="415CE21D" w14:textId="77777777" w:rsidR="00AC50FB" w:rsidRPr="00E92D37" w:rsidRDefault="00AC50FB" w:rsidP="00AC50FB">
            <w:pPr>
              <w:rPr>
                <w:rFonts w:ascii="Arial" w:hAnsi="Arial" w:cs="Arial"/>
                <w:sz w:val="22"/>
                <w:szCs w:val="22"/>
              </w:rPr>
            </w:pPr>
          </w:p>
          <w:p w14:paraId="235B39F2" w14:textId="77777777" w:rsidR="00AC50FB" w:rsidRPr="00E92D37" w:rsidRDefault="00AC50FB" w:rsidP="00AC50FB">
            <w:pPr>
              <w:rPr>
                <w:rFonts w:ascii="Arial" w:hAnsi="Arial" w:cs="Arial"/>
                <w:sz w:val="22"/>
                <w:szCs w:val="22"/>
              </w:rPr>
            </w:pPr>
          </w:p>
          <w:p w14:paraId="7DCAB05C" w14:textId="261F14EC" w:rsidR="00AC50FB" w:rsidRPr="00E92D37" w:rsidRDefault="00AC50FB" w:rsidP="00AC50FB">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14:paraId="63DCA325" w14:textId="77777777" w:rsidR="00AC50FB" w:rsidRPr="00E92D37" w:rsidRDefault="00AC50FB" w:rsidP="00AC50FB">
            <w:pPr>
              <w:rPr>
                <w:rFonts w:ascii="Arial" w:hAnsi="Arial" w:cs="Arial"/>
                <w:sz w:val="22"/>
                <w:szCs w:val="22"/>
              </w:rPr>
            </w:pPr>
          </w:p>
          <w:p w14:paraId="226BA7AC" w14:textId="77777777" w:rsidR="00AC50FB" w:rsidRPr="00E92D37" w:rsidRDefault="00AC50FB" w:rsidP="00AC50FB">
            <w:pPr>
              <w:rPr>
                <w:rFonts w:ascii="Arial" w:hAnsi="Arial" w:cs="Arial"/>
                <w:sz w:val="22"/>
                <w:szCs w:val="22"/>
              </w:rPr>
            </w:pPr>
          </w:p>
          <w:p w14:paraId="628FBD91" w14:textId="00E6A0BC" w:rsidR="00AC50FB" w:rsidRDefault="00AC50FB" w:rsidP="00AC50FB">
            <w:pPr>
              <w:rPr>
                <w:rFonts w:ascii="Arial" w:hAnsi="Arial" w:cs="Arial"/>
                <w:sz w:val="22"/>
                <w:szCs w:val="22"/>
              </w:rPr>
            </w:pPr>
            <w:r w:rsidRPr="00E92D37">
              <w:rPr>
                <w:rFonts w:ascii="Arial" w:hAnsi="Arial" w:cs="Arial"/>
                <w:sz w:val="22"/>
                <w:szCs w:val="22"/>
              </w:rPr>
              <w:t xml:space="preserve">          __________________________________________ Date</w:t>
            </w:r>
          </w:p>
          <w:p w14:paraId="479FA774" w14:textId="23F42F9C" w:rsidR="00AC50FB" w:rsidRPr="00E92D37" w:rsidRDefault="00AC50FB" w:rsidP="00E92D37">
            <w:pPr>
              <w:rPr>
                <w:rFonts w:ascii="Arial" w:hAnsi="Arial" w:cs="Arial"/>
                <w:sz w:val="22"/>
                <w:szCs w:val="22"/>
              </w:rPr>
            </w:pPr>
          </w:p>
        </w:tc>
      </w:tr>
    </w:tbl>
    <w:p w14:paraId="23DE523C"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002720D6">
        <w:tc>
          <w:tcPr>
            <w:tcW w:w="10034" w:type="dxa"/>
            <w:gridSpan w:val="3"/>
          </w:tcPr>
          <w:p w14:paraId="52E56223" w14:textId="77777777" w:rsidR="00FA7BF5" w:rsidRDefault="004B4B44" w:rsidP="00A07499">
            <w:pPr>
              <w:rPr>
                <w:rFonts w:ascii="Arial" w:hAnsi="Arial" w:cs="Arial"/>
                <w:sz w:val="22"/>
                <w:szCs w:val="22"/>
              </w:rPr>
            </w:pPr>
            <w:r>
              <w:rPr>
                <w:rFonts w:ascii="Arial" w:hAnsi="Arial" w:cs="Arial"/>
                <w:sz w:val="22"/>
                <w:szCs w:val="22"/>
              </w:rPr>
              <w:lastRenderedPageBreak/>
              <w:br w:type="page"/>
            </w:r>
          </w:p>
          <w:p w14:paraId="07547A01" w14:textId="77777777" w:rsidR="00FA7BF5" w:rsidRDefault="00FA7BF5" w:rsidP="00A07499">
            <w:pPr>
              <w:rPr>
                <w:rFonts w:ascii="Arial" w:hAnsi="Arial" w:cs="Arial"/>
                <w:sz w:val="22"/>
                <w:szCs w:val="22"/>
              </w:rPr>
            </w:pPr>
          </w:p>
          <w:p w14:paraId="6FB10DCD"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5043CB0F" w14:textId="77777777" w:rsidR="007A1386" w:rsidRPr="00E92D37" w:rsidRDefault="007A1386" w:rsidP="00A07499">
            <w:pPr>
              <w:rPr>
                <w:rFonts w:ascii="Arial" w:hAnsi="Arial" w:cs="Arial"/>
                <w:sz w:val="22"/>
                <w:szCs w:val="22"/>
              </w:rPr>
            </w:pPr>
          </w:p>
        </w:tc>
      </w:tr>
      <w:tr w:rsidR="007A1386" w:rsidRPr="00E92D37" w14:paraId="6E36D6EB"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17B72E21"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991A1E">
              <w:rPr>
                <w:rFonts w:ascii="Arial" w:hAnsi="Arial" w:cs="Arial"/>
                <w:b/>
                <w:sz w:val="22"/>
                <w:szCs w:val="22"/>
              </w:rPr>
              <w:t>leaner</w:t>
            </w:r>
          </w:p>
          <w:p w14:paraId="07459315" w14:textId="77777777" w:rsidR="001D479E" w:rsidRPr="00E92D37" w:rsidRDefault="001D479E" w:rsidP="00A07499">
            <w:pPr>
              <w:rPr>
                <w:rFonts w:ascii="Arial" w:hAnsi="Arial" w:cs="Arial"/>
                <w:b/>
                <w:sz w:val="22"/>
                <w:szCs w:val="22"/>
              </w:rPr>
            </w:pPr>
          </w:p>
        </w:tc>
      </w:tr>
      <w:tr w:rsidR="007A1386" w:rsidRPr="00E92D37" w14:paraId="48B5B1F8"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002720D6">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537F28F"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DAEF45C"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14:paraId="31E9F829" w14:textId="77777777" w:rsidR="000E4FC6" w:rsidRP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14:paraId="6DFB9E20" w14:textId="77777777" w:rsidR="002B30B3" w:rsidRPr="00E92D37" w:rsidRDefault="002B30B3" w:rsidP="00600453">
            <w:pPr>
              <w:pStyle w:val="BodyText2"/>
              <w:tabs>
                <w:tab w:val="clear" w:pos="6096"/>
              </w:tabs>
              <w:ind w:left="360"/>
              <w:rPr>
                <w:rFonts w:cs="Arial"/>
                <w:b/>
                <w:bCs/>
                <w:sz w:val="22"/>
                <w:szCs w:val="22"/>
              </w:rPr>
            </w:pPr>
          </w:p>
        </w:tc>
      </w:tr>
      <w:tr w:rsidR="007A1386" w:rsidRPr="00E92D37" w14:paraId="164CCACD"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70DF9E56" w14:textId="77777777" w:rsidR="007A1386" w:rsidRPr="00E92D37" w:rsidRDefault="007A1386" w:rsidP="00A64934">
            <w:pPr>
              <w:rPr>
                <w:rFonts w:ascii="Arial" w:hAnsi="Arial" w:cs="Arial"/>
                <w:b/>
                <w:sz w:val="22"/>
                <w:szCs w:val="22"/>
              </w:rPr>
            </w:pPr>
          </w:p>
          <w:p w14:paraId="44E871BC"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5AA8BA34"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14:paraId="144A5D23"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738610EB"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00FA7BF5">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DF47D2C"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1504A987"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14:paraId="6ABE3C5B"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8AB4580"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14:paraId="4C0732E3"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87709E3"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77777777"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14:paraId="5CE2DE5D" w14:textId="77777777" w:rsidTr="002720D6">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14:paraId="3D6949EE"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AEABF26"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637805D2"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463F29E8" w14:textId="77777777" w:rsidR="007A1386" w:rsidRPr="00E92D37" w:rsidRDefault="007A1386" w:rsidP="00757E8D">
            <w:pPr>
              <w:ind w:left="360"/>
              <w:rPr>
                <w:rFonts w:ascii="Arial" w:hAnsi="Arial" w:cs="Arial"/>
                <w:sz w:val="22"/>
                <w:szCs w:val="22"/>
              </w:rPr>
            </w:pPr>
          </w:p>
        </w:tc>
      </w:tr>
    </w:tbl>
    <w:p w14:paraId="3B7B4B8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6F04CA">
      <w:footerReference w:type="default" r:id="rId11"/>
      <w:pgSz w:w="12240" w:h="15840"/>
      <w:pgMar w:top="851" w:right="1325" w:bottom="851" w:left="1134" w:header="720" w:footer="22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CCD9" w14:textId="77777777" w:rsidR="006F04CA" w:rsidRDefault="006F04CA" w:rsidP="006F04CA">
      <w:r>
        <w:separator/>
      </w:r>
    </w:p>
  </w:endnote>
  <w:endnote w:type="continuationSeparator" w:id="0">
    <w:p w14:paraId="3224401D" w14:textId="77777777" w:rsidR="006F04CA" w:rsidRDefault="006F04CA" w:rsidP="006F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F118" w14:textId="3A10570F" w:rsidR="006F04CA" w:rsidRDefault="006F04CA" w:rsidP="006F04CA">
    <w:pPr>
      <w:pStyle w:val="Footer"/>
    </w:pPr>
    <w:r>
      <w:rPr>
        <w:noProof/>
        <w:lang w:val="en-GB"/>
      </w:rPr>
      <w:drawing>
        <wp:anchor distT="0" distB="0" distL="114300" distR="114300" simplePos="0" relativeHeight="251663872" behindDoc="0" locked="0" layoutInCell="1" allowOverlap="1" wp14:anchorId="4404F868" wp14:editId="0DBA7484">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344F4804" w:rsidRPr="344F4804">
      <w:rPr>
        <w:rFonts w:ascii="Arial" w:hAnsi="Arial" w:cs="Arial"/>
        <w:i/>
        <w:iCs/>
      </w:rPr>
      <w:t>Part of the Trinity family of academies and schools</w:t>
    </w:r>
  </w:p>
  <w:p w14:paraId="3A5E057A" w14:textId="77777777" w:rsidR="006F04CA" w:rsidRPr="00E92D37" w:rsidRDefault="006F04CA" w:rsidP="006F04CA">
    <w:pPr>
      <w:jc w:val="both"/>
      <w:rPr>
        <w:rFonts w:ascii="Arial" w:hAnsi="Arial" w:cs="Arial"/>
        <w:b/>
        <w:sz w:val="22"/>
        <w:szCs w:val="22"/>
      </w:rPr>
    </w:pPr>
  </w:p>
  <w:p w14:paraId="4626F33F" w14:textId="4E70022D" w:rsidR="006F04CA" w:rsidRDefault="006F04CA">
    <w:pPr>
      <w:pStyle w:val="Footer"/>
    </w:pPr>
  </w:p>
  <w:p w14:paraId="6C42F6BB" w14:textId="77777777" w:rsidR="006F04CA" w:rsidRDefault="006F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013D" w14:textId="77777777" w:rsidR="006F04CA" w:rsidRDefault="006F04CA" w:rsidP="006F04CA">
      <w:r>
        <w:separator/>
      </w:r>
    </w:p>
  </w:footnote>
  <w:footnote w:type="continuationSeparator" w:id="0">
    <w:p w14:paraId="1795D16C" w14:textId="77777777" w:rsidR="006F04CA" w:rsidRDefault="006F04CA" w:rsidP="006F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121A8"/>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6F04CA"/>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5BB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1A1E"/>
    <w:rsid w:val="00993B3F"/>
    <w:rsid w:val="00996D4D"/>
    <w:rsid w:val="009B5546"/>
    <w:rsid w:val="009C2C14"/>
    <w:rsid w:val="009C3CF7"/>
    <w:rsid w:val="009C6F15"/>
    <w:rsid w:val="009D591F"/>
    <w:rsid w:val="009D5BF6"/>
    <w:rsid w:val="009E1F1E"/>
    <w:rsid w:val="009E7C88"/>
    <w:rsid w:val="009F55E1"/>
    <w:rsid w:val="009F77E0"/>
    <w:rsid w:val="00A07499"/>
    <w:rsid w:val="00A153D7"/>
    <w:rsid w:val="00A2111E"/>
    <w:rsid w:val="00A25784"/>
    <w:rsid w:val="00A50BBB"/>
    <w:rsid w:val="00A56575"/>
    <w:rsid w:val="00A60B14"/>
    <w:rsid w:val="00A64934"/>
    <w:rsid w:val="00A72C55"/>
    <w:rsid w:val="00A82F4B"/>
    <w:rsid w:val="00A93268"/>
    <w:rsid w:val="00A93D8A"/>
    <w:rsid w:val="00AA0FC0"/>
    <w:rsid w:val="00AC50FB"/>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1FCA09DC"/>
    <w:rsid w:val="2EE3A789"/>
    <w:rsid w:val="2F550F60"/>
    <w:rsid w:val="33E74432"/>
    <w:rsid w:val="344F4804"/>
    <w:rsid w:val="50144304"/>
    <w:rsid w:val="51C2B747"/>
    <w:rsid w:val="7484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7EA3D"/>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F04CA"/>
    <w:pPr>
      <w:tabs>
        <w:tab w:val="center" w:pos="4513"/>
        <w:tab w:val="right" w:pos="9026"/>
      </w:tabs>
    </w:pPr>
  </w:style>
  <w:style w:type="character" w:customStyle="1" w:styleId="HeaderChar">
    <w:name w:val="Header Char"/>
    <w:basedOn w:val="DefaultParagraphFont"/>
    <w:link w:val="Header"/>
    <w:rsid w:val="006F04CA"/>
    <w:rPr>
      <w:lang w:val="en-US"/>
    </w:rPr>
  </w:style>
  <w:style w:type="paragraph" w:styleId="Footer">
    <w:name w:val="footer"/>
    <w:basedOn w:val="Normal"/>
    <w:link w:val="FooterChar"/>
    <w:uiPriority w:val="99"/>
    <w:unhideWhenUsed/>
    <w:rsid w:val="006F04CA"/>
    <w:pPr>
      <w:tabs>
        <w:tab w:val="center" w:pos="4513"/>
        <w:tab w:val="right" w:pos="9026"/>
      </w:tabs>
    </w:pPr>
  </w:style>
  <w:style w:type="character" w:customStyle="1" w:styleId="FooterChar">
    <w:name w:val="Footer Char"/>
    <w:basedOn w:val="DefaultParagraphFont"/>
    <w:link w:val="Footer"/>
    <w:uiPriority w:val="99"/>
    <w:rsid w:val="006F04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87770">
      <w:bodyDiv w:val="1"/>
      <w:marLeft w:val="0"/>
      <w:marRight w:val="0"/>
      <w:marTop w:val="0"/>
      <w:marBottom w:val="0"/>
      <w:divBdr>
        <w:top w:val="none" w:sz="0" w:space="0" w:color="auto"/>
        <w:left w:val="none" w:sz="0" w:space="0" w:color="auto"/>
        <w:bottom w:val="none" w:sz="0" w:space="0" w:color="auto"/>
        <w:right w:val="none" w:sz="0" w:space="0" w:color="auto"/>
      </w:divBdr>
      <w:divsChild>
        <w:div w:id="48313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10" ma:contentTypeDescription="Create a new document." ma:contentTypeScope="" ma:versionID="2d1f2b8e52c61d10579f88f12a321674">
  <xsd:schema xmlns:xsd="http://www.w3.org/2001/XMLSchema" xmlns:xs="http://www.w3.org/2001/XMLSchema" xmlns:p="http://schemas.microsoft.com/office/2006/metadata/properties" xmlns:ns2="94e0f959-11ce-4697-933e-42b40ee7e548" targetNamespace="http://schemas.microsoft.com/office/2006/metadata/properties" ma:root="true" ma:fieldsID="ee6d1a7499cbece8f5cc9077fbf79abc"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012FE-4427-44DC-A967-7FABD2560167}">
  <ds:schemaRefs>
    <ds:schemaRef ds:uri="http://schemas.microsoft.com/sharepoint/v3/contenttype/forms"/>
  </ds:schemaRefs>
</ds:datastoreItem>
</file>

<file path=customXml/itemProps2.xml><?xml version="1.0" encoding="utf-8"?>
<ds:datastoreItem xmlns:ds="http://schemas.openxmlformats.org/officeDocument/2006/customXml" ds:itemID="{0A5EECA4-A5D6-4692-A112-EEF12B13BF9B}">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94e0f959-11ce-4697-933e-42b40ee7e548"/>
    <ds:schemaRef ds:uri="http://purl.org/dc/dcmitype/"/>
  </ds:schemaRefs>
</ds:datastoreItem>
</file>

<file path=customXml/itemProps3.xml><?xml version="1.0" encoding="utf-8"?>
<ds:datastoreItem xmlns:ds="http://schemas.openxmlformats.org/officeDocument/2006/customXml" ds:itemID="{24E1A690-5DD9-4127-B2D5-7771D200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f959-11ce-4697-933e-42b40ee7e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673</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Thilanga Gammanpila</cp:lastModifiedBy>
  <cp:revision>2</cp:revision>
  <cp:lastPrinted>2010-11-25T13:31:00Z</cp:lastPrinted>
  <dcterms:created xsi:type="dcterms:W3CDTF">2021-10-11T14:42:00Z</dcterms:created>
  <dcterms:modified xsi:type="dcterms:W3CDTF">2021-10-11T14:42:00Z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